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800B" w14:textId="77777777" w:rsidR="00790C58" w:rsidRPr="00790C58" w:rsidRDefault="00790C58" w:rsidP="00790C58">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pt-BR"/>
          <w14:ligatures w14:val="none"/>
        </w:rPr>
      </w:pPr>
      <w:r w:rsidRPr="00790C58">
        <w:rPr>
          <w:rFonts w:ascii="Times New Roman" w:eastAsia="Times New Roman" w:hAnsi="Times New Roman" w:cs="Times New Roman"/>
          <w:b/>
          <w:bCs/>
          <w:kern w:val="36"/>
          <w:sz w:val="28"/>
          <w:szCs w:val="28"/>
          <w:lang w:eastAsia="pt-BR"/>
          <w14:ligatures w14:val="none"/>
        </w:rPr>
        <w:t>UNIDADE 5: O SISTEMA PORTUGUÊS DA QUALIDADE (SPQ) – INFRAESTRUTURA DE SOBERANIA E COMPETITIVIDADE</w:t>
      </w:r>
    </w:p>
    <w:p w14:paraId="2288BB4B" w14:textId="706733A4"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b/>
          <w:bCs/>
          <w:kern w:val="0"/>
          <w:lang w:eastAsia="pt-BR"/>
          <w14:ligatures w14:val="none"/>
        </w:rPr>
        <w:t>Autor: Prof. Dr. Robson Costa</w:t>
      </w:r>
      <w:r w:rsidRPr="00790C58">
        <w:rPr>
          <w:rFonts w:ascii="Times New Roman" w:eastAsia="Times New Roman" w:hAnsi="Times New Roman" w:cs="Times New Roman"/>
          <w:kern w:val="0"/>
          <w:lang w:eastAsia="pt-BR"/>
          <w14:ligatures w14:val="none"/>
        </w:rPr>
        <w:t xml:space="preserve"> </w:t>
      </w:r>
      <w:r w:rsidRPr="00790C58">
        <w:rPr>
          <w:rFonts w:ascii="Times New Roman" w:eastAsia="Times New Roman" w:hAnsi="Times New Roman" w:cs="Times New Roman"/>
          <w:b/>
          <w:bCs/>
          <w:kern w:val="0"/>
          <w:lang w:eastAsia="pt-BR"/>
          <w14:ligatures w14:val="none"/>
        </w:rPr>
        <w:t>ESCE-IPS | Gestão da Qualidade</w:t>
      </w:r>
    </w:p>
    <w:p w14:paraId="7285FC7E" w14:textId="77777777" w:rsidR="00790C58" w:rsidRPr="00790C58" w:rsidRDefault="00790C58" w:rsidP="00790C58">
      <w:pPr>
        <w:spacing w:before="100" w:beforeAutospacing="1" w:after="100" w:afterAutospacing="1" w:line="360" w:lineRule="auto"/>
        <w:jc w:val="both"/>
        <w:outlineLvl w:val="2"/>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5. Introdução ao Sistema Português da Qualidade (SPQ)</w:t>
      </w:r>
    </w:p>
    <w:p w14:paraId="19345C38"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O Sistema Português da Qualidade (SPQ) não deve ser interpretado pela academia ou pelos decisores organizacionais como um mero repositório de regulamentos ou um formalismo administrativo. Ele constitui, na sua essência, uma infraestrutura de soberania económica de importância vital para o posicionamento de Portugal no xadrez global. Instituído com o propósito fundamental de alinhar o tecido produtivo nacional com as exigências rigorosas do Mercado Único Europeu, o SPQ funciona como um ecossistema complexo e dinâmico. Neste espaço, interagem entidades públicas, organismos privados e agentes económicos sob uma premissa de confiança mútua, com o objetivo de garantir que o que é produzido em território nacional possua não apenas aceitação, mas reconhecimento e validade global. A soberania aqui referida manifesta-se na capacidade de um Estado garantir a conformidade técnica dos seus ativos, eliminando barreiras técnicas e assegurando a reciprocidade internacional nas transações comerciais.</w:t>
      </w:r>
    </w:p>
    <w:p w14:paraId="08C2A04C" w14:textId="77777777" w:rsidR="00790C58" w:rsidRPr="00790C58" w:rsidRDefault="00790C58" w:rsidP="00790C58">
      <w:pPr>
        <w:spacing w:before="100" w:beforeAutospacing="1" w:after="100" w:afterAutospacing="1" w:line="360" w:lineRule="auto"/>
        <w:jc w:val="both"/>
        <w:outlineLvl w:val="2"/>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5.1. Características e Componentes do SPQ: A Tríade da Confiança</w:t>
      </w:r>
    </w:p>
    <w:p w14:paraId="2D8C2FD2"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O SPQ é estruturado de forma rigorosamente sistémica. Esta arquitetura implica que os seus componentes não funcionam como ilhas isoladas de competência; pelo contrário, operam em uma interdependência absoluta, onde a fragilidade ou a falha em um único pilar comprometeria irremediavelmente a credibilidade de todo o edifício económico nacional. A missão deste sistema é clara e ambiciosa: promover de forma sustentada a competitividade das organizações portuguesas e assegurar a proteção do consumidor final, garantindo que os produtos e serviços disponíveis no mercado cumprem requisitos de segurança, saúde e desempenho. Esta estrutura é sustentada por três pilares fundamentais, frequentemente designados como a "Tríade da Confiança": a Normalização, a Metrologia e a Qualificação.</w:t>
      </w:r>
    </w:p>
    <w:p w14:paraId="76134535"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A. Normalização: O Consenso Técnico como Linguagem de Mercado</w:t>
      </w:r>
    </w:p>
    <w:p w14:paraId="5C52EBC0"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lastRenderedPageBreak/>
        <w:t>A normalização constitui o primeiro pilar do SPQ e define-se como a atividade sistemática de estabelecer disposições destinadas à utilização comum e repetida, com vista à obtenção do grau ótimo de ordem num determinado contexto. Sob uma análise científica, a norma não é um documento impositivo ou arbitrário, mas sim o resultado de um processo de consenso técnico, elaborado por partes interessadas que incluem a indústria, os consumidores, o meio académico e o Estado. Este consenso garante que a norma reflete o estado da arte e as necessidades reais do mercado.</w:t>
      </w:r>
    </w:p>
    <w:p w14:paraId="742B1B5C"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função primordial da normalização é a redução da variabilidade intrínseca aos processos e produtos, garantindo a interoperabilidade — um requisito fundamental em economias globalizadas. No âmbito do SPQ, o Instituto Português da Qualidade (IPQ) assume o papel central como o Organismo Nacional de Normalização (ONN). O impacto da normalização no mercado é profundo, pois ela atua como um facilitador do comércio ao eliminar barreiras técnicas que poderiam isolar a produção nacional. Quando uma organização adota uma Norma Portuguesa (NP) ou uma norma internacional transposta (ISO), ela está a implementar uma linguagem técnica universal. Esta uniformidade linguística e técnica contribui para a transparência absoluta e para a confiança nas transações, permitindo que uma PME portuguesa possa fornecer componentes a grandes multinacionais com a garantia de que as especificações serão rigorosamente compreendidas e aceites.</w:t>
      </w:r>
    </w:p>
    <w:p w14:paraId="34C586DE"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B. Metrologia: A Ciência da Medição e a Garantia da Rastreabilidade</w:t>
      </w:r>
    </w:p>
    <w:p w14:paraId="18D3C29A"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metrologia é, frequentemente, o pilar menos visível para o público leigo, mas é indubitavelmente o mais crítico para a integridade do sistema. Ela representa a ciência da medição e das suas aplicações, assegurando que unidades fundamentais como o "quilograma" ou o "metro" em Portugal possuam equivalência absoluta em qualquer parte do mundo. No âmbito do SPQ, a metrologia garante a rastreabilidade, que cientificamente se define como a propriedade de um resultado de medição poder ser relacionado com padrões nacionais ou internacionais através de uma cadeia ininterrupta e documentada de comparações, cada uma contribuindo para a incerteza de medição. Sem este rigor, a confiança nas trocas comerciais e na segurança dos processos industriais seria inexistente.</w:t>
      </w:r>
    </w:p>
    <w:p w14:paraId="0EDD3A28"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 xml:space="preserve">O sistema metrológico português subdivide-se em vertentes específicas para atender a diferentes necessidades sociais e económicas. A Metrologia Legal é o braço do Estado </w:t>
      </w:r>
      <w:r w:rsidRPr="00790C58">
        <w:rPr>
          <w:rFonts w:ascii="Times New Roman" w:eastAsia="Times New Roman" w:hAnsi="Times New Roman" w:cs="Times New Roman"/>
          <w:kern w:val="0"/>
          <w:lang w:eastAsia="pt-BR"/>
          <w14:ligatures w14:val="none"/>
        </w:rPr>
        <w:lastRenderedPageBreak/>
        <w:t>que garante a proteção direta do consumidor em transações comerciais quotidianas. É esta vertente que assegura que as bombas de combustível, as balanças de supermercado ou os contadores de energia elétrica operam dentro de margens de erro rigorosamente controladas, prevenindo a fraude e o prejuízo económico. Por outro lado, a Metrologia Científica e Industrial é o pilar que sustenta a precisão nos processos produtivos e na investigação avançada. Ela fornece as bases para que a indústria possa inovar com rigor, garantindo que medições laboratoriais e industriais possuem validade técnica. Sem esta confiança absoluta nas medições, o mercado global colapsaria numa espiral de incertezas técnicas, litígios financeiros e falhas de segurança catastróficas.</w:t>
      </w:r>
    </w:p>
    <w:p w14:paraId="580CCA73"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C. Qualificação e Avaliação da Conformidade: O Braço Executivo da Qualidade</w:t>
      </w:r>
    </w:p>
    <w:p w14:paraId="7DBF8746"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Qualificação e a Avaliação da Conformidade representam o braço executivo e operacional do SPQ. É neste pilar que se verifica, de forma empírica e documental, se os preceitos estabelecidos pela normalização e os padrões definidos pela metrologia estão a ser efetivamente aplicados na prática. Esta componente envolve uma panóplia de atividades técnicas, nomeadamente ensaios laboratoriais, inspeções físicas e processos de certificação. É neste domínio que o SPQ se abre de forma virtuosa à iniciativa privada: laboratórios de ensaio e organismos de certificação atuam como agentes delegados de confiança para verificar o cumprimento de requisitos técnicos específicos. Este pilar garante que o produto final que chega ao cidadão ou à outra empresa é intrinsecamente seguro, eficiente e conforme às normas de referência, fechando o ciclo de confiança do sistema.</w:t>
      </w:r>
    </w:p>
    <w:p w14:paraId="37B57F0B" w14:textId="77777777" w:rsidR="00790C58" w:rsidRPr="00790C58" w:rsidRDefault="00790C58" w:rsidP="00790C58">
      <w:pPr>
        <w:spacing w:before="100" w:beforeAutospacing="1" w:after="100" w:afterAutospacing="1" w:line="360" w:lineRule="auto"/>
        <w:jc w:val="both"/>
        <w:outlineLvl w:val="2"/>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5.2. Sistemas de Certificação e a Arquitetura da Acreditação</w:t>
      </w:r>
    </w:p>
    <w:p w14:paraId="48D79127"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 xml:space="preserve">Para um aluno de licenciatura e futuro gestor, é imperativo dominar a distinção ontológica e hierárquica entre o ato </w:t>
      </w:r>
      <w:proofErr w:type="gramStart"/>
      <w:r w:rsidRPr="00790C58">
        <w:rPr>
          <w:rFonts w:ascii="Times New Roman" w:eastAsia="Times New Roman" w:hAnsi="Times New Roman" w:cs="Times New Roman"/>
          <w:kern w:val="0"/>
          <w:lang w:eastAsia="pt-BR"/>
          <w14:ligatures w14:val="none"/>
        </w:rPr>
        <w:t>de Certificar</w:t>
      </w:r>
      <w:proofErr w:type="gramEnd"/>
      <w:r w:rsidRPr="00790C58">
        <w:rPr>
          <w:rFonts w:ascii="Times New Roman" w:eastAsia="Times New Roman" w:hAnsi="Times New Roman" w:cs="Times New Roman"/>
          <w:kern w:val="0"/>
          <w:lang w:eastAsia="pt-BR"/>
          <w14:ligatures w14:val="none"/>
        </w:rPr>
        <w:t xml:space="preserve"> e o ato </w:t>
      </w:r>
      <w:proofErr w:type="gramStart"/>
      <w:r w:rsidRPr="00790C58">
        <w:rPr>
          <w:rFonts w:ascii="Times New Roman" w:eastAsia="Times New Roman" w:hAnsi="Times New Roman" w:cs="Times New Roman"/>
          <w:kern w:val="0"/>
          <w:lang w:eastAsia="pt-BR"/>
          <w14:ligatures w14:val="none"/>
        </w:rPr>
        <w:t>de Acreditar</w:t>
      </w:r>
      <w:proofErr w:type="gramEnd"/>
      <w:r w:rsidRPr="00790C58">
        <w:rPr>
          <w:rFonts w:ascii="Times New Roman" w:eastAsia="Times New Roman" w:hAnsi="Times New Roman" w:cs="Times New Roman"/>
          <w:kern w:val="0"/>
          <w:lang w:eastAsia="pt-BR"/>
          <w14:ligatures w14:val="none"/>
        </w:rPr>
        <w:t>. A certificação representa o reconhecimento por uma terceira parte, obrigatoriamente independente da relação fornecedor-cliente, de que uma organização, produto ou pessoa cumpre requisitos específicos definidos em normas ou regulamentos. É o selo de conformidade que o mercado reconhece. Contudo, para que este selo possua credibilidade, a entidade que o emite deve estar sujeita a um escrutínio superior.</w:t>
      </w:r>
    </w:p>
    <w:p w14:paraId="10E85BF0"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A Diferença Hierárquica: Acreditação vs. Certificação</w:t>
      </w:r>
    </w:p>
    <w:p w14:paraId="3D1BC6B4"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lastRenderedPageBreak/>
        <w:t>A hierarquia da qualidade em Portugal é clara: enquanto centenas de organizações podem e devem ser certificadas para demonstrar a sua qualidade, as entidades que realizam essa avaliação (organismos de certificação, laboratórios, organismos de inspeção) têm de ser obrigatoriamente acreditadas. A Acreditação é, portanto, o nível superior da pirâmide da qualidade. Trata-se do reconhecimento formal da competência técnica de um organismo para realizar atividades específicas de avaliação da conformidade. Em Portugal, este papel de autoridade máxima cabe exclusivamente ao Instituto Português de Acreditação (IPAC). A acreditação é o selo de competência que garante a credibilidade internacional ao SPQ, permitindo que Portugal participe em acordos de reconhecimento mútuo (MLA e MRA). Graças à atuação do IPAC, um certificado emitido por uma entidade acreditada em Portugal é aceite em todo o espaço europeu e em vastos mercados internacionais, eliminando a necessidade de repetição de testes e auditorias.</w:t>
      </w:r>
    </w:p>
    <w:p w14:paraId="6DA2A9ED"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Certificação, por sua vez, é a etapa final onde a empresa demonstra a sua conformidade prática. Esta pode assumir várias formas, dependendo do objetivo estratégico da organização: pode incidir sobre Sistemas de Gestão (como a onipresente ISO 9001 para a qualidade ou a ISO 14001 para o ambiente), sobre Produtos (verificando requisitos técnicos de segurança e desempenho) ou mesmo sobre Pessoas (avaliando competências e qualificações individuais para o exercício de profissões específicas).</w:t>
      </w:r>
    </w:p>
    <w:p w14:paraId="145DCE54"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O Ciclo e a Estratégia da Certificação</w:t>
      </w:r>
    </w:p>
    <w:p w14:paraId="6DC12F46"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certificação deve ser encarada pela gestão de topo como um processo voluntário e uma decisão estratégica fundamental. Ela não é um fim em si mesma, mas um meio para obter vantagem competitiva e acesso a mercados globais que exigem provas robustas de conformidade. O ciclo de certificação não é um evento isolado ou estático; é um processo contínuo de vigilância e melhoria que se desdobra em etapas rigorosas.</w:t>
      </w:r>
    </w:p>
    <w:p w14:paraId="273F8A91"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 xml:space="preserve">Tudo se inicia com a Auditoria de Concessão (ou Inicial), um exame profundo e exaustivo de todos os processos, documentos e práticas da organização para verificar a sua total aderência à norma de referência. Uma vez obtido o certificado, a organização entra num regime de Auditorias de Acompanhamento, realizadas periodicamente (geralmente numa base anual). O objetivo destas auditorias é garantir que o sistema de gestão não se degradou e que a organização continua a cumprir os requisitos e a procurar a melhoria. Finalmente, ao fim de um ciclo (habitualmente de três anos), ocorre a Auditoria de </w:t>
      </w:r>
      <w:r w:rsidRPr="00790C58">
        <w:rPr>
          <w:rFonts w:ascii="Times New Roman" w:eastAsia="Times New Roman" w:hAnsi="Times New Roman" w:cs="Times New Roman"/>
          <w:kern w:val="0"/>
          <w:lang w:eastAsia="pt-BR"/>
          <w14:ligatures w14:val="none"/>
        </w:rPr>
        <w:lastRenderedPageBreak/>
        <w:t xml:space="preserve">Renovação, um reexame completo que </w:t>
      </w:r>
      <w:proofErr w:type="spellStart"/>
      <w:r w:rsidRPr="00790C58">
        <w:rPr>
          <w:rFonts w:ascii="Times New Roman" w:eastAsia="Times New Roman" w:hAnsi="Times New Roman" w:cs="Times New Roman"/>
          <w:kern w:val="0"/>
          <w:lang w:eastAsia="pt-BR"/>
          <w14:ligatures w14:val="none"/>
        </w:rPr>
        <w:t>valida</w:t>
      </w:r>
      <w:proofErr w:type="spellEnd"/>
      <w:r w:rsidRPr="00790C58">
        <w:rPr>
          <w:rFonts w:ascii="Times New Roman" w:eastAsia="Times New Roman" w:hAnsi="Times New Roman" w:cs="Times New Roman"/>
          <w:kern w:val="0"/>
          <w:lang w:eastAsia="pt-BR"/>
          <w14:ligatures w14:val="none"/>
        </w:rPr>
        <w:t xml:space="preserve"> a continuidade da certificação para um novo ciclo.</w:t>
      </w:r>
    </w:p>
    <w:p w14:paraId="4BB39326" w14:textId="77777777" w:rsidR="00790C58" w:rsidRPr="00790C58" w:rsidRDefault="00790C58" w:rsidP="00790C58">
      <w:pPr>
        <w:spacing w:before="100" w:beforeAutospacing="1" w:after="100" w:afterAutospacing="1" w:line="360" w:lineRule="auto"/>
        <w:jc w:val="both"/>
        <w:outlineLvl w:val="3"/>
        <w:rPr>
          <w:rFonts w:ascii="Times New Roman" w:eastAsia="Times New Roman" w:hAnsi="Times New Roman" w:cs="Times New Roman"/>
          <w:b/>
          <w:bCs/>
          <w:kern w:val="0"/>
          <w:lang w:eastAsia="pt-BR"/>
          <w14:ligatures w14:val="none"/>
        </w:rPr>
      </w:pPr>
      <w:r w:rsidRPr="00790C58">
        <w:rPr>
          <w:rFonts w:ascii="Times New Roman" w:eastAsia="Times New Roman" w:hAnsi="Times New Roman" w:cs="Times New Roman"/>
          <w:b/>
          <w:bCs/>
          <w:kern w:val="0"/>
          <w:lang w:eastAsia="pt-BR"/>
          <w14:ligatures w14:val="none"/>
        </w:rPr>
        <w:t>Imparcialidade e Valor Estratégico na Gestão</w:t>
      </w:r>
    </w:p>
    <w:p w14:paraId="4320F4AB" w14:textId="77777777" w:rsidR="00790C58" w:rsidRPr="00790C58" w:rsidRDefault="00790C58" w:rsidP="00790C58">
      <w:pPr>
        <w:spacing w:before="100" w:beforeAutospacing="1" w:after="100" w:afterAutospacing="1" w:line="360" w:lineRule="auto"/>
        <w:jc w:val="both"/>
        <w:rPr>
          <w:rFonts w:ascii="Times New Roman" w:eastAsia="Times New Roman" w:hAnsi="Times New Roman" w:cs="Times New Roman"/>
          <w:kern w:val="0"/>
          <w:lang w:eastAsia="pt-BR"/>
          <w14:ligatures w14:val="none"/>
        </w:rPr>
      </w:pPr>
      <w:r w:rsidRPr="00790C58">
        <w:rPr>
          <w:rFonts w:ascii="Times New Roman" w:eastAsia="Times New Roman" w:hAnsi="Times New Roman" w:cs="Times New Roman"/>
          <w:kern w:val="0"/>
          <w:lang w:eastAsia="pt-BR"/>
          <w14:ligatures w14:val="none"/>
        </w:rPr>
        <w:t>A credibilidade de todo o sistema de certificação assenta no axioma da imparcialidade. Uma entidade de certificação acreditada está proibida de possuir interesses comerciais, consultoria ou vínculos que possam enviesar o seu julgamento técnico sobre a empresa auditada. Esta independência é o que confere valor ao certificado perante terceiros. Quando a certificação é encarada pela gestão de forma redutora, apenas como uma ferramenta de marketing ou o simples "selo na parede", corre-se o risco de cair num formalismo superficial que não gera valor real. No entanto, quando a certificação é integrada numa cultura organizacional de melhoria contínua, ela torna-se um instrumento poderoso. Ela reduz riscos organizacionais, padroniza as melhores práticas, elimina desperdícios e serve como um selo inabalável de confiança que facilita a exportação e a integração das empresas portuguesas nas mais exigentes cadeias de valor globais. No atual cenário económico, o SPQ é, portanto, o garante de que a qualidade "</w:t>
      </w:r>
      <w:proofErr w:type="spellStart"/>
      <w:r w:rsidRPr="00790C58">
        <w:rPr>
          <w:rFonts w:ascii="Times New Roman" w:eastAsia="Times New Roman" w:hAnsi="Times New Roman" w:cs="Times New Roman"/>
          <w:kern w:val="0"/>
          <w:lang w:eastAsia="pt-BR"/>
          <w14:ligatures w14:val="none"/>
        </w:rPr>
        <w:t>Made</w:t>
      </w:r>
      <w:proofErr w:type="spellEnd"/>
      <w:r w:rsidRPr="00790C58">
        <w:rPr>
          <w:rFonts w:ascii="Times New Roman" w:eastAsia="Times New Roman" w:hAnsi="Times New Roman" w:cs="Times New Roman"/>
          <w:kern w:val="0"/>
          <w:lang w:eastAsia="pt-BR"/>
          <w14:ligatures w14:val="none"/>
        </w:rPr>
        <w:t xml:space="preserve"> in Portugal" é sinónimo de excelência técnica e rigor internacional.</w:t>
      </w:r>
    </w:p>
    <w:p w14:paraId="2B065A06" w14:textId="77777777" w:rsidR="00790C58" w:rsidRDefault="00790C58"/>
    <w:sectPr w:rsidR="00790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58"/>
    <w:rsid w:val="00682080"/>
    <w:rsid w:val="00790C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A018"/>
  <w15:chartTrackingRefBased/>
  <w15:docId w15:val="{FFAF5D90-6B4C-44DA-89A3-2F2C0D29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90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90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90C5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90C5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90C5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90C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0C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0C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0C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0C5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90C5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90C5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90C5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90C5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90C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0C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0C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0C58"/>
    <w:rPr>
      <w:rFonts w:eastAsiaTheme="majorEastAsia" w:cstheme="majorBidi"/>
      <w:color w:val="272727" w:themeColor="text1" w:themeTint="D8"/>
    </w:rPr>
  </w:style>
  <w:style w:type="paragraph" w:styleId="Ttulo">
    <w:name w:val="Title"/>
    <w:basedOn w:val="Normal"/>
    <w:next w:val="Normal"/>
    <w:link w:val="TtuloChar"/>
    <w:uiPriority w:val="10"/>
    <w:qFormat/>
    <w:rsid w:val="0079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90C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0C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90C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0C58"/>
    <w:pPr>
      <w:spacing w:before="160"/>
      <w:jc w:val="center"/>
    </w:pPr>
    <w:rPr>
      <w:i/>
      <w:iCs/>
      <w:color w:val="404040" w:themeColor="text1" w:themeTint="BF"/>
    </w:rPr>
  </w:style>
  <w:style w:type="character" w:customStyle="1" w:styleId="CitaoChar">
    <w:name w:val="Citação Char"/>
    <w:basedOn w:val="Fontepargpadro"/>
    <w:link w:val="Citao"/>
    <w:uiPriority w:val="29"/>
    <w:rsid w:val="00790C58"/>
    <w:rPr>
      <w:i/>
      <w:iCs/>
      <w:color w:val="404040" w:themeColor="text1" w:themeTint="BF"/>
    </w:rPr>
  </w:style>
  <w:style w:type="paragraph" w:styleId="PargrafodaLista">
    <w:name w:val="List Paragraph"/>
    <w:basedOn w:val="Normal"/>
    <w:uiPriority w:val="34"/>
    <w:qFormat/>
    <w:rsid w:val="00790C58"/>
    <w:pPr>
      <w:ind w:left="720"/>
      <w:contextualSpacing/>
    </w:pPr>
  </w:style>
  <w:style w:type="character" w:styleId="nfaseIntensa">
    <w:name w:val="Intense Emphasis"/>
    <w:basedOn w:val="Fontepargpadro"/>
    <w:uiPriority w:val="21"/>
    <w:qFormat/>
    <w:rsid w:val="00790C58"/>
    <w:rPr>
      <w:i/>
      <w:iCs/>
      <w:color w:val="2F5496" w:themeColor="accent1" w:themeShade="BF"/>
    </w:rPr>
  </w:style>
  <w:style w:type="paragraph" w:styleId="CitaoIntensa">
    <w:name w:val="Intense Quote"/>
    <w:basedOn w:val="Normal"/>
    <w:next w:val="Normal"/>
    <w:link w:val="CitaoIntensaChar"/>
    <w:uiPriority w:val="30"/>
    <w:qFormat/>
    <w:rsid w:val="00790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90C58"/>
    <w:rPr>
      <w:i/>
      <w:iCs/>
      <w:color w:val="2F5496" w:themeColor="accent1" w:themeShade="BF"/>
    </w:rPr>
  </w:style>
  <w:style w:type="character" w:styleId="RefernciaIntensa">
    <w:name w:val="Intense Reference"/>
    <w:basedOn w:val="Fontepargpadro"/>
    <w:uiPriority w:val="32"/>
    <w:qFormat/>
    <w:rsid w:val="00790C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9089</Characters>
  <Application>Microsoft Office Word</Application>
  <DocSecurity>0</DocSecurity>
  <Lines>75</Lines>
  <Paragraphs>21</Paragraphs>
  <ScaleCrop>false</ScaleCrop>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antonio tavares costa</dc:creator>
  <cp:keywords/>
  <dc:description/>
  <cp:lastModifiedBy>robson antonio tavares costa</cp:lastModifiedBy>
  <cp:revision>1</cp:revision>
  <dcterms:created xsi:type="dcterms:W3CDTF">2026-02-22T20:51:00Z</dcterms:created>
  <dcterms:modified xsi:type="dcterms:W3CDTF">2026-02-22T20:52:00Z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8d68ac45-a9c3-4708-9855-5b605f6cbfc1</vt:lpwstr>
  </property>
</Properties>
</file>